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8CC6" w14:textId="78AB335F" w:rsidR="0064363E" w:rsidRDefault="0064363E" w:rsidP="0064363E">
      <w:pPr>
        <w:widowControl w:val="0"/>
        <w:autoSpaceDE w:val="0"/>
        <w:autoSpaceDN w:val="0"/>
        <w:spacing w:before="93" w:after="0" w:line="240" w:lineRule="auto"/>
        <w:ind w:left="240" w:right="1385"/>
        <w:rPr>
          <w:rFonts w:ascii="Arial" w:eastAsia="Arial" w:hAnsi="Arial" w:cs="Arial"/>
          <w:lang w:bidi="en-US"/>
        </w:rPr>
      </w:pPr>
      <w:r w:rsidRPr="0064363E">
        <w:rPr>
          <w:rFonts w:ascii="Arial" w:eastAsia="Arial" w:hAnsi="Arial" w:cs="Arial"/>
          <w:b/>
          <w:u w:val="thick"/>
          <w:lang w:bidi="en-US"/>
        </w:rPr>
        <w:t>Test Sponsor ID</w:t>
      </w:r>
      <w:r w:rsidRPr="0064363E">
        <w:rPr>
          <w:rFonts w:ascii="Arial" w:eastAsia="Arial" w:hAnsi="Arial" w:cs="Arial"/>
          <w:lang w:bidi="en-US"/>
        </w:rPr>
        <w:t>: The following codes have been requested by and permanently assigned for exclusive use by the test sponsors in the ACC Code of Practice registration process:</w:t>
      </w:r>
    </w:p>
    <w:p w14:paraId="5ADEB1CE" w14:textId="77777777" w:rsidR="00E561A6" w:rsidRPr="0064363E" w:rsidRDefault="00E561A6" w:rsidP="0064363E">
      <w:pPr>
        <w:widowControl w:val="0"/>
        <w:autoSpaceDE w:val="0"/>
        <w:autoSpaceDN w:val="0"/>
        <w:spacing w:before="93" w:after="0" w:line="240" w:lineRule="auto"/>
        <w:ind w:left="240" w:right="1385"/>
        <w:rPr>
          <w:rFonts w:ascii="Arial" w:eastAsia="Arial" w:hAnsi="Arial" w:cs="Arial"/>
          <w:lang w:bidi="en-US"/>
        </w:rPr>
      </w:pPr>
    </w:p>
    <w:p w14:paraId="1A946046" w14:textId="7716E1CE" w:rsidR="0064363E" w:rsidRDefault="0064363E" w:rsidP="00B051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lang w:bidi="en-US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60"/>
        <w:gridCol w:w="8095"/>
      </w:tblGrid>
      <w:tr w:rsidR="00B0517A" w14:paraId="7A222A88" w14:textId="77777777" w:rsidTr="00B0517A">
        <w:tc>
          <w:tcPr>
            <w:tcW w:w="810" w:type="dxa"/>
            <w:vAlign w:val="bottom"/>
          </w:tcPr>
          <w:p w14:paraId="49A8B1F2" w14:textId="177941A3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CI</w:t>
            </w:r>
          </w:p>
        </w:tc>
        <w:tc>
          <w:tcPr>
            <w:tcW w:w="360" w:type="dxa"/>
            <w:vAlign w:val="bottom"/>
          </w:tcPr>
          <w:p w14:paraId="67BF6B5A" w14:textId="6C0419DA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35863EC0" w14:textId="4EBAFDB7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BP Lubricants USA</w:t>
            </w:r>
          </w:p>
        </w:tc>
      </w:tr>
      <w:tr w:rsidR="00B0517A" w14:paraId="6F2C4654" w14:textId="77777777" w:rsidTr="00B0517A">
        <w:tc>
          <w:tcPr>
            <w:tcW w:w="810" w:type="dxa"/>
            <w:vAlign w:val="bottom"/>
          </w:tcPr>
          <w:p w14:paraId="0BC69AFF" w14:textId="6D6F7724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EM</w:t>
            </w:r>
          </w:p>
        </w:tc>
        <w:tc>
          <w:tcPr>
            <w:tcW w:w="360" w:type="dxa"/>
          </w:tcPr>
          <w:p w14:paraId="5D34D837" w14:textId="4F2B3242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4F579CEE" w14:textId="4D3A3888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ExxonMobil</w:t>
            </w:r>
          </w:p>
        </w:tc>
      </w:tr>
      <w:tr w:rsidR="00B0517A" w14:paraId="2FAE0F32" w14:textId="77777777" w:rsidTr="00B0517A">
        <w:tc>
          <w:tcPr>
            <w:tcW w:w="810" w:type="dxa"/>
            <w:vAlign w:val="bottom"/>
          </w:tcPr>
          <w:p w14:paraId="1092E5A0" w14:textId="2B21078B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EU</w:t>
            </w:r>
          </w:p>
        </w:tc>
        <w:tc>
          <w:tcPr>
            <w:tcW w:w="360" w:type="dxa"/>
          </w:tcPr>
          <w:p w14:paraId="6E7FEE2F" w14:textId="4733F381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3CE170B8" w14:textId="0F2EB224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Eni S.P.A.</w:t>
            </w:r>
          </w:p>
        </w:tc>
      </w:tr>
      <w:tr w:rsidR="00B0517A" w14:paraId="474CB426" w14:textId="77777777" w:rsidTr="00B0517A">
        <w:tc>
          <w:tcPr>
            <w:tcW w:w="810" w:type="dxa"/>
            <w:vAlign w:val="bottom"/>
          </w:tcPr>
          <w:p w14:paraId="4389CE86" w14:textId="6D54D4A5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FG</w:t>
            </w:r>
          </w:p>
        </w:tc>
        <w:tc>
          <w:tcPr>
            <w:tcW w:w="360" w:type="dxa"/>
          </w:tcPr>
          <w:p w14:paraId="18C4D0F6" w14:textId="2F117A6D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51911E85" w14:textId="4C992450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 xml:space="preserve">Fuchs </w:t>
            </w:r>
            <w:proofErr w:type="spellStart"/>
            <w:r>
              <w:rPr>
                <w:rFonts w:ascii="Calibri" w:hAnsi="Calibri" w:cs="Calibri"/>
                <w:color w:val="000000"/>
              </w:rPr>
              <w:t>Schmierstoffe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Gmbh</w:t>
            </w:r>
            <w:proofErr w:type="spellEnd"/>
          </w:p>
        </w:tc>
      </w:tr>
      <w:tr w:rsidR="00B0517A" w14:paraId="5B43E2DF" w14:textId="77777777" w:rsidTr="00B0517A">
        <w:tc>
          <w:tcPr>
            <w:tcW w:w="810" w:type="dxa"/>
            <w:vAlign w:val="bottom"/>
          </w:tcPr>
          <w:p w14:paraId="64A7FBDB" w14:textId="34F4899A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GW</w:t>
            </w:r>
          </w:p>
        </w:tc>
        <w:tc>
          <w:tcPr>
            <w:tcW w:w="360" w:type="dxa"/>
          </w:tcPr>
          <w:p w14:paraId="1B75E989" w14:textId="4C9263EA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158CF29B" w14:textId="13B9D9E3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 xml:space="preserve">Sinopec Lubricant </w:t>
            </w:r>
            <w:proofErr w:type="spellStart"/>
            <w:r>
              <w:rPr>
                <w:rFonts w:ascii="Calibri" w:hAnsi="Calibri" w:cs="Calibri"/>
                <w:color w:val="000000"/>
              </w:rPr>
              <w:t>Co.,Ltd</w:t>
            </w:r>
            <w:proofErr w:type="spellEnd"/>
          </w:p>
        </w:tc>
      </w:tr>
      <w:tr w:rsidR="00B0517A" w14:paraId="7925DB67" w14:textId="77777777" w:rsidTr="00B0517A">
        <w:tc>
          <w:tcPr>
            <w:tcW w:w="810" w:type="dxa"/>
            <w:vAlign w:val="bottom"/>
          </w:tcPr>
          <w:p w14:paraId="5663788D" w14:textId="1E54542C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IK</w:t>
            </w:r>
          </w:p>
        </w:tc>
        <w:tc>
          <w:tcPr>
            <w:tcW w:w="360" w:type="dxa"/>
          </w:tcPr>
          <w:p w14:paraId="41149682" w14:textId="270FEA51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4DDED889" w14:textId="2DD46B41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Idemitsu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Kosan Co., Ltd</w:t>
            </w:r>
          </w:p>
        </w:tc>
      </w:tr>
      <w:tr w:rsidR="00B0517A" w14:paraId="5FE9BFB1" w14:textId="77777777" w:rsidTr="00B0517A">
        <w:tc>
          <w:tcPr>
            <w:tcW w:w="810" w:type="dxa"/>
            <w:vAlign w:val="bottom"/>
          </w:tcPr>
          <w:p w14:paraId="3C5F043E" w14:textId="0D5A0996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360" w:type="dxa"/>
          </w:tcPr>
          <w:p w14:paraId="243281E3" w14:textId="289CE4E4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40ADA041" w14:textId="7C39F5F7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Infineum USA LP</w:t>
            </w:r>
          </w:p>
        </w:tc>
      </w:tr>
      <w:tr w:rsidR="00B0517A" w14:paraId="588F4AFD" w14:textId="77777777" w:rsidTr="00B0517A">
        <w:tc>
          <w:tcPr>
            <w:tcW w:w="810" w:type="dxa"/>
            <w:vAlign w:val="bottom"/>
          </w:tcPr>
          <w:p w14:paraId="256BE097" w14:textId="595C9884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LB</w:t>
            </w:r>
          </w:p>
        </w:tc>
        <w:tc>
          <w:tcPr>
            <w:tcW w:w="360" w:type="dxa"/>
          </w:tcPr>
          <w:p w14:paraId="3693BAED" w14:textId="2605D2E6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5C76E72B" w14:textId="646133B7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Afton Chemical Ltd.</w:t>
            </w:r>
          </w:p>
        </w:tc>
      </w:tr>
      <w:tr w:rsidR="00B0517A" w14:paraId="3E0FC224" w14:textId="77777777" w:rsidTr="00B0517A">
        <w:tc>
          <w:tcPr>
            <w:tcW w:w="810" w:type="dxa"/>
            <w:vAlign w:val="bottom"/>
          </w:tcPr>
          <w:p w14:paraId="0C3CBB1B" w14:textId="3F15CD0B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LK</w:t>
            </w:r>
          </w:p>
        </w:tc>
        <w:tc>
          <w:tcPr>
            <w:tcW w:w="360" w:type="dxa"/>
          </w:tcPr>
          <w:p w14:paraId="10E2C391" w14:textId="487893C0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66755376" w14:textId="113FECCD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Lukoil Lubricants Company</w:t>
            </w:r>
          </w:p>
        </w:tc>
      </w:tr>
      <w:tr w:rsidR="00B0517A" w14:paraId="4286691C" w14:textId="77777777" w:rsidTr="00B0517A">
        <w:tc>
          <w:tcPr>
            <w:tcW w:w="810" w:type="dxa"/>
            <w:vAlign w:val="bottom"/>
          </w:tcPr>
          <w:p w14:paraId="7D97A49C" w14:textId="296E9F2B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LX</w:t>
            </w:r>
          </w:p>
        </w:tc>
        <w:tc>
          <w:tcPr>
            <w:tcW w:w="360" w:type="dxa"/>
          </w:tcPr>
          <w:p w14:paraId="3D92E417" w14:textId="54C9108E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47452417" w14:textId="51AEA9D2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Petro-Canada Lubricants Inc.</w:t>
            </w:r>
          </w:p>
        </w:tc>
      </w:tr>
      <w:tr w:rsidR="00B0517A" w14:paraId="64C1126D" w14:textId="77777777" w:rsidTr="00B0517A">
        <w:tc>
          <w:tcPr>
            <w:tcW w:w="810" w:type="dxa"/>
            <w:vAlign w:val="bottom"/>
          </w:tcPr>
          <w:p w14:paraId="397B4072" w14:textId="1D5931E7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</w:p>
        </w:tc>
        <w:tc>
          <w:tcPr>
            <w:tcW w:w="360" w:type="dxa"/>
          </w:tcPr>
          <w:p w14:paraId="4864371F" w14:textId="408CEF54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47A374B5" w14:textId="2385EAA9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 xml:space="preserve">Chevron </w:t>
            </w:r>
            <w:proofErr w:type="spellStart"/>
            <w:r>
              <w:rPr>
                <w:rFonts w:ascii="Calibri" w:hAnsi="Calibri" w:cs="Calibri"/>
                <w:color w:val="000000"/>
              </w:rPr>
              <w:t>Oronite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LLC</w:t>
            </w:r>
          </w:p>
        </w:tc>
      </w:tr>
      <w:tr w:rsidR="00B0517A" w14:paraId="784845CF" w14:textId="77777777" w:rsidTr="00B0517A">
        <w:tc>
          <w:tcPr>
            <w:tcW w:w="810" w:type="dxa"/>
            <w:vAlign w:val="bottom"/>
          </w:tcPr>
          <w:p w14:paraId="5DECD529" w14:textId="7638E6D5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360" w:type="dxa"/>
          </w:tcPr>
          <w:p w14:paraId="61BA5F82" w14:textId="79C637E3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45EEE15B" w14:textId="18BDE94B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Petrochina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Lubricant Company Lanzhou Lube Oil R&amp;D Institute</w:t>
            </w:r>
          </w:p>
        </w:tc>
      </w:tr>
      <w:tr w:rsidR="00B0517A" w14:paraId="2E834B09" w14:textId="77777777" w:rsidTr="00B0517A">
        <w:tc>
          <w:tcPr>
            <w:tcW w:w="810" w:type="dxa"/>
            <w:vAlign w:val="bottom"/>
          </w:tcPr>
          <w:p w14:paraId="07AB09AB" w14:textId="127B2146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RB</w:t>
            </w:r>
          </w:p>
        </w:tc>
        <w:tc>
          <w:tcPr>
            <w:tcW w:w="360" w:type="dxa"/>
          </w:tcPr>
          <w:p w14:paraId="479E9526" w14:textId="445AFF84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29CCBD34" w14:textId="12BBFA85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 xml:space="preserve">German Mirror Lubricants And Greases Co </w:t>
            </w:r>
            <w:proofErr w:type="spellStart"/>
            <w:r>
              <w:rPr>
                <w:rFonts w:ascii="Calibri" w:hAnsi="Calibri" w:cs="Calibri"/>
                <w:color w:val="000000"/>
              </w:rPr>
              <w:t>Fze</w:t>
            </w:r>
            <w:proofErr w:type="spellEnd"/>
          </w:p>
        </w:tc>
      </w:tr>
      <w:tr w:rsidR="00B0517A" w14:paraId="1C119808" w14:textId="77777777" w:rsidTr="00B0517A">
        <w:tc>
          <w:tcPr>
            <w:tcW w:w="810" w:type="dxa"/>
            <w:vAlign w:val="bottom"/>
          </w:tcPr>
          <w:p w14:paraId="7DE25542" w14:textId="6B280193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RI</w:t>
            </w:r>
          </w:p>
        </w:tc>
        <w:tc>
          <w:tcPr>
            <w:tcW w:w="360" w:type="dxa"/>
          </w:tcPr>
          <w:p w14:paraId="6EEDBFA2" w14:textId="72095520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31DD9107" w14:textId="1A97BEFC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Research Institute Of Petroleum Processing(</w:t>
            </w:r>
            <w:proofErr w:type="spellStart"/>
            <w:r>
              <w:rPr>
                <w:rFonts w:ascii="Calibri" w:hAnsi="Calibri" w:cs="Calibri"/>
                <w:color w:val="000000"/>
              </w:rPr>
              <w:t>Ripp</w:t>
            </w:r>
            <w:proofErr w:type="spellEnd"/>
            <w:r>
              <w:rPr>
                <w:rFonts w:ascii="Calibri" w:hAnsi="Calibri" w:cs="Calibri"/>
                <w:color w:val="000000"/>
              </w:rPr>
              <w:t>), Sinopec</w:t>
            </w:r>
          </w:p>
        </w:tc>
      </w:tr>
      <w:tr w:rsidR="00B0517A" w14:paraId="052E38BD" w14:textId="77777777" w:rsidTr="00B0517A">
        <w:tc>
          <w:tcPr>
            <w:tcW w:w="810" w:type="dxa"/>
            <w:vAlign w:val="bottom"/>
          </w:tcPr>
          <w:p w14:paraId="6A022041" w14:textId="10EE4403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RM</w:t>
            </w:r>
          </w:p>
        </w:tc>
        <w:tc>
          <w:tcPr>
            <w:tcW w:w="360" w:type="dxa"/>
          </w:tcPr>
          <w:p w14:paraId="6E9C440A" w14:textId="6B139539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7BEB1915" w14:textId="61D41321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Lubrizol</w:t>
            </w:r>
          </w:p>
        </w:tc>
      </w:tr>
      <w:tr w:rsidR="00B0517A" w14:paraId="7B92CB76" w14:textId="77777777" w:rsidTr="00B0517A">
        <w:tc>
          <w:tcPr>
            <w:tcW w:w="810" w:type="dxa"/>
            <w:vAlign w:val="bottom"/>
          </w:tcPr>
          <w:p w14:paraId="594352BF" w14:textId="055C0D8F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A43D6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360" w:type="dxa"/>
          </w:tcPr>
          <w:p w14:paraId="06CA4A0C" w14:textId="69509B6C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19876DFA" w14:textId="35C2CD07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Saudi Aramco</w:t>
            </w:r>
          </w:p>
        </w:tc>
      </w:tr>
      <w:tr w:rsidR="00B0517A" w14:paraId="7FFB70DA" w14:textId="77777777" w:rsidTr="00B0517A">
        <w:tc>
          <w:tcPr>
            <w:tcW w:w="810" w:type="dxa"/>
            <w:vAlign w:val="bottom"/>
          </w:tcPr>
          <w:p w14:paraId="49945E2F" w14:textId="24526C15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SR</w:t>
            </w:r>
          </w:p>
        </w:tc>
        <w:tc>
          <w:tcPr>
            <w:tcW w:w="360" w:type="dxa"/>
          </w:tcPr>
          <w:p w14:paraId="5BEE15B4" w14:textId="546777D8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57C3720E" w14:textId="7D61F835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Shell Global Solutions</w:t>
            </w:r>
          </w:p>
        </w:tc>
      </w:tr>
      <w:tr w:rsidR="00B0517A" w14:paraId="6E312F48" w14:textId="77777777" w:rsidTr="00B0517A">
        <w:tc>
          <w:tcPr>
            <w:tcW w:w="810" w:type="dxa"/>
            <w:vAlign w:val="bottom"/>
          </w:tcPr>
          <w:p w14:paraId="6C255F5E" w14:textId="421E7D8F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60" w:type="dxa"/>
          </w:tcPr>
          <w:p w14:paraId="70C882DF" w14:textId="206D6BBE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57518A3D" w14:textId="24E52F10" w:rsidR="00B0517A" w:rsidRDefault="00A176D1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 w:rsidRPr="00A176D1">
              <w:rPr>
                <w:rFonts w:ascii="Calibri" w:hAnsi="Calibri" w:cs="Calibri"/>
                <w:color w:val="000000"/>
              </w:rPr>
              <w:t>Tianhe Chemicals Additives Division</w:t>
            </w:r>
          </w:p>
        </w:tc>
      </w:tr>
      <w:tr w:rsidR="00B0517A" w14:paraId="7F0AC19F" w14:textId="77777777" w:rsidTr="00B0517A">
        <w:tc>
          <w:tcPr>
            <w:tcW w:w="810" w:type="dxa"/>
            <w:vAlign w:val="bottom"/>
          </w:tcPr>
          <w:p w14:paraId="6FEFD749" w14:textId="3CBE02EB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TN</w:t>
            </w:r>
          </w:p>
        </w:tc>
        <w:tc>
          <w:tcPr>
            <w:tcW w:w="360" w:type="dxa"/>
          </w:tcPr>
          <w:p w14:paraId="5F230EB8" w14:textId="20CB1C6F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5EF884C7" w14:textId="3F40FA82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Pjsc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Tatneft</w:t>
            </w:r>
            <w:proofErr w:type="spellEnd"/>
          </w:p>
        </w:tc>
      </w:tr>
      <w:tr w:rsidR="00B0517A" w14:paraId="64CD3049" w14:textId="77777777" w:rsidTr="00B0517A">
        <w:tc>
          <w:tcPr>
            <w:tcW w:w="810" w:type="dxa"/>
            <w:vAlign w:val="bottom"/>
          </w:tcPr>
          <w:p w14:paraId="5AB2F037" w14:textId="12258609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TO</w:t>
            </w:r>
          </w:p>
        </w:tc>
        <w:tc>
          <w:tcPr>
            <w:tcW w:w="360" w:type="dxa"/>
          </w:tcPr>
          <w:p w14:paraId="1DB646C6" w14:textId="2B0EA1F2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74C5D6C5" w14:textId="45FFA233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color w:val="000000"/>
              </w:rPr>
              <w:t>Lubrifiants</w:t>
            </w:r>
            <w:proofErr w:type="spellEnd"/>
          </w:p>
        </w:tc>
      </w:tr>
      <w:tr w:rsidR="00B0517A" w14:paraId="1D3E79DF" w14:textId="77777777" w:rsidTr="00B0517A">
        <w:tc>
          <w:tcPr>
            <w:tcW w:w="810" w:type="dxa"/>
            <w:vAlign w:val="bottom"/>
          </w:tcPr>
          <w:p w14:paraId="2EC24FF0" w14:textId="766F5504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VL</w:t>
            </w:r>
          </w:p>
        </w:tc>
        <w:tc>
          <w:tcPr>
            <w:tcW w:w="360" w:type="dxa"/>
          </w:tcPr>
          <w:p w14:paraId="6F8187D8" w14:textId="6B678FA9" w:rsidR="00B0517A" w:rsidRDefault="00B0517A" w:rsidP="00B0517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bidi="en-US"/>
              </w:rPr>
            </w:pPr>
            <w:r w:rsidRPr="00C2081E">
              <w:rPr>
                <w:rFonts w:ascii="Arial" w:eastAsia="Arial" w:hAnsi="Arial" w:cs="Arial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57456B9E" w14:textId="5D7F13B2" w:rsidR="00B0517A" w:rsidRDefault="00B0517A" w:rsidP="00B051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>
              <w:rPr>
                <w:rFonts w:ascii="Calibri" w:hAnsi="Calibri" w:cs="Calibri"/>
                <w:color w:val="000000"/>
              </w:rPr>
              <w:t>The Valvoline Company</w:t>
            </w:r>
          </w:p>
        </w:tc>
      </w:tr>
    </w:tbl>
    <w:p w14:paraId="43E1A135" w14:textId="77777777" w:rsidR="00B0517A" w:rsidRPr="0064363E" w:rsidRDefault="00B0517A" w:rsidP="00B051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lang w:bidi="en-US"/>
        </w:rPr>
      </w:pPr>
    </w:p>
    <w:p w14:paraId="319A6945" w14:textId="77777777" w:rsidR="0064363E" w:rsidRPr="0064363E" w:rsidRDefault="0064363E" w:rsidP="0064363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9"/>
          <w:lang w:bidi="en-US"/>
        </w:rPr>
      </w:pPr>
    </w:p>
    <w:p w14:paraId="0BC547BF" w14:textId="1964877B" w:rsidR="0064363E" w:rsidRDefault="0064363E" w:rsidP="0064363E">
      <w:pPr>
        <w:widowControl w:val="0"/>
        <w:autoSpaceDE w:val="0"/>
        <w:autoSpaceDN w:val="0"/>
        <w:spacing w:after="0" w:line="242" w:lineRule="auto"/>
        <w:ind w:left="259" w:right="1945"/>
        <w:jc w:val="both"/>
        <w:rPr>
          <w:rFonts w:ascii="Arial" w:eastAsia="Arial" w:hAnsi="Arial" w:cs="Arial"/>
          <w:lang w:bidi="en-US"/>
        </w:rPr>
      </w:pPr>
      <w:r w:rsidRPr="0064363E">
        <w:rPr>
          <w:rFonts w:ascii="Arial" w:eastAsia="Arial" w:hAnsi="Arial" w:cs="Arial"/>
          <w:b/>
          <w:u w:val="thick"/>
          <w:lang w:bidi="en-US"/>
        </w:rPr>
        <w:t>Laboratory Sponsor ID</w:t>
      </w:r>
      <w:r w:rsidRPr="0064363E">
        <w:rPr>
          <w:rFonts w:ascii="Arial" w:eastAsia="Arial" w:hAnsi="Arial" w:cs="Arial"/>
          <w:lang w:bidi="en-US"/>
        </w:rPr>
        <w:t>: The following codes have been requested by and permanently assigned for exclusive use by the test sponsors in the ACC Code of Practice registration process:</w:t>
      </w:r>
    </w:p>
    <w:p w14:paraId="40AE401E" w14:textId="77777777" w:rsidR="00951F9A" w:rsidRPr="0064363E" w:rsidRDefault="00951F9A" w:rsidP="0064363E">
      <w:pPr>
        <w:widowControl w:val="0"/>
        <w:autoSpaceDE w:val="0"/>
        <w:autoSpaceDN w:val="0"/>
        <w:spacing w:after="0" w:line="242" w:lineRule="auto"/>
        <w:ind w:left="259" w:right="1945"/>
        <w:jc w:val="both"/>
        <w:rPr>
          <w:rFonts w:ascii="Arial" w:eastAsia="Arial" w:hAnsi="Arial" w:cs="Arial"/>
          <w:lang w:bidi="en-US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60"/>
        <w:gridCol w:w="8095"/>
      </w:tblGrid>
      <w:tr w:rsidR="00B0517A" w14:paraId="6D363C69" w14:textId="77777777" w:rsidTr="007175ED">
        <w:tc>
          <w:tcPr>
            <w:tcW w:w="810" w:type="dxa"/>
            <w:vAlign w:val="bottom"/>
          </w:tcPr>
          <w:p w14:paraId="4459859B" w14:textId="02FEDCEF" w:rsidR="00B0517A" w:rsidRPr="00951F9A" w:rsidRDefault="00951F9A" w:rsidP="007175E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AS</w:t>
            </w:r>
          </w:p>
        </w:tc>
        <w:tc>
          <w:tcPr>
            <w:tcW w:w="360" w:type="dxa"/>
            <w:vAlign w:val="bottom"/>
          </w:tcPr>
          <w:p w14:paraId="396761ED" w14:textId="77777777" w:rsidR="00B0517A" w:rsidRPr="00951F9A" w:rsidRDefault="00B0517A" w:rsidP="007175E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4E249A09" w14:textId="3F04B3E5" w:rsidR="00B0517A" w:rsidRPr="00951F9A" w:rsidRDefault="00951F9A" w:rsidP="007175ED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Ashland Petroleum Company</w:t>
            </w:r>
          </w:p>
        </w:tc>
      </w:tr>
      <w:tr w:rsidR="00E561A6" w14:paraId="5FA2EC34" w14:textId="77777777" w:rsidTr="007175ED">
        <w:tc>
          <w:tcPr>
            <w:tcW w:w="810" w:type="dxa"/>
            <w:vAlign w:val="bottom"/>
          </w:tcPr>
          <w:p w14:paraId="54B86C9F" w14:textId="681A7ED1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EG</w:t>
            </w:r>
          </w:p>
        </w:tc>
        <w:tc>
          <w:tcPr>
            <w:tcW w:w="360" w:type="dxa"/>
          </w:tcPr>
          <w:p w14:paraId="422BFFEE" w14:textId="5B800864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2D062414" w14:textId="59CED6D1" w:rsidR="00E561A6" w:rsidRPr="00951F9A" w:rsidRDefault="00E561A6" w:rsidP="00E561A6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Intertek Automotive Research</w:t>
            </w:r>
          </w:p>
        </w:tc>
      </w:tr>
      <w:tr w:rsidR="00E561A6" w14:paraId="7E307892" w14:textId="77777777" w:rsidTr="007175ED">
        <w:tc>
          <w:tcPr>
            <w:tcW w:w="810" w:type="dxa"/>
            <w:vAlign w:val="bottom"/>
          </w:tcPr>
          <w:p w14:paraId="7B3B12C8" w14:textId="11FB90C6" w:rsidR="00E561A6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EV</w:t>
            </w:r>
          </w:p>
        </w:tc>
        <w:tc>
          <w:tcPr>
            <w:tcW w:w="360" w:type="dxa"/>
          </w:tcPr>
          <w:p w14:paraId="244C7034" w14:textId="7AEDA536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237943F3" w14:textId="09E80C0C" w:rsidR="00E561A6" w:rsidRPr="00951F9A" w:rsidRDefault="00E561A6" w:rsidP="00E561A6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Afton Chemical Corporation</w:t>
            </w:r>
          </w:p>
        </w:tc>
      </w:tr>
      <w:tr w:rsidR="00E561A6" w14:paraId="1A98E4D5" w14:textId="77777777" w:rsidTr="007175ED">
        <w:tc>
          <w:tcPr>
            <w:tcW w:w="810" w:type="dxa"/>
            <w:vAlign w:val="bottom"/>
          </w:tcPr>
          <w:p w14:paraId="2BE02820" w14:textId="1BFEC0B7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IS</w:t>
            </w:r>
          </w:p>
        </w:tc>
        <w:tc>
          <w:tcPr>
            <w:tcW w:w="360" w:type="dxa"/>
          </w:tcPr>
          <w:p w14:paraId="51701E07" w14:textId="77777777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553CDA8B" w14:textId="7FF3B633" w:rsidR="00E561A6" w:rsidRPr="00951F9A" w:rsidRDefault="00E561A6" w:rsidP="00E561A6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I.S.P Germany</w:t>
            </w:r>
          </w:p>
        </w:tc>
      </w:tr>
      <w:tr w:rsidR="00E561A6" w14:paraId="2CDB68FF" w14:textId="77777777" w:rsidTr="007175ED">
        <w:tc>
          <w:tcPr>
            <w:tcW w:w="810" w:type="dxa"/>
            <w:vAlign w:val="bottom"/>
          </w:tcPr>
          <w:p w14:paraId="768F8D27" w14:textId="43E520CD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LZ</w:t>
            </w:r>
          </w:p>
        </w:tc>
        <w:tc>
          <w:tcPr>
            <w:tcW w:w="360" w:type="dxa"/>
          </w:tcPr>
          <w:p w14:paraId="7C26FFD5" w14:textId="77777777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7F319984" w14:textId="3695B505" w:rsidR="00E561A6" w:rsidRPr="00951F9A" w:rsidRDefault="00E561A6" w:rsidP="00E561A6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The Lubrizol Co</w:t>
            </w:r>
            <w:r>
              <w:rPr>
                <w:rFonts w:eastAsia="Arial" w:cstheme="minorHAnsi"/>
                <w:lang w:bidi="en-US"/>
              </w:rPr>
              <w:t>rporation - Wickliffe</w:t>
            </w:r>
          </w:p>
        </w:tc>
      </w:tr>
      <w:tr w:rsidR="00E561A6" w14:paraId="1577B0DC" w14:textId="77777777" w:rsidTr="007175ED">
        <w:tc>
          <w:tcPr>
            <w:tcW w:w="810" w:type="dxa"/>
            <w:vAlign w:val="bottom"/>
          </w:tcPr>
          <w:p w14:paraId="7857C4D7" w14:textId="6CA96520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O</w:t>
            </w:r>
            <w:r w:rsidR="00A176D1">
              <w:rPr>
                <w:rFonts w:eastAsia="Arial" w:cstheme="minorHAnsi"/>
                <w:lang w:bidi="en-US"/>
              </w:rPr>
              <w:t>T</w:t>
            </w:r>
          </w:p>
        </w:tc>
        <w:tc>
          <w:tcPr>
            <w:tcW w:w="360" w:type="dxa"/>
          </w:tcPr>
          <w:p w14:paraId="5A2773E0" w14:textId="77777777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3695374F" w14:textId="49D72C95" w:rsidR="00E561A6" w:rsidRPr="00951F9A" w:rsidRDefault="00E561A6" w:rsidP="00E561A6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 xml:space="preserve">Chevron </w:t>
            </w:r>
            <w:proofErr w:type="spellStart"/>
            <w:r w:rsidRPr="00951F9A">
              <w:rPr>
                <w:rFonts w:eastAsia="Arial" w:cstheme="minorHAnsi"/>
                <w:lang w:bidi="en-US"/>
              </w:rPr>
              <w:t>Oronite</w:t>
            </w:r>
            <w:proofErr w:type="spellEnd"/>
            <w:r>
              <w:rPr>
                <w:rFonts w:eastAsia="Arial" w:cstheme="minorHAnsi"/>
                <w:lang w:bidi="en-US"/>
              </w:rPr>
              <w:t xml:space="preserve"> - Netherlands</w:t>
            </w:r>
          </w:p>
        </w:tc>
      </w:tr>
      <w:tr w:rsidR="00E561A6" w14:paraId="49E79B8F" w14:textId="77777777" w:rsidTr="007175ED">
        <w:tc>
          <w:tcPr>
            <w:tcW w:w="810" w:type="dxa"/>
            <w:vAlign w:val="bottom"/>
          </w:tcPr>
          <w:p w14:paraId="2BC8B5A0" w14:textId="6206FD2D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SR</w:t>
            </w:r>
          </w:p>
        </w:tc>
        <w:tc>
          <w:tcPr>
            <w:tcW w:w="360" w:type="dxa"/>
          </w:tcPr>
          <w:p w14:paraId="4DEC7C76" w14:textId="77777777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046FA3B2" w14:textId="496095ED" w:rsidR="00E561A6" w:rsidRPr="00951F9A" w:rsidRDefault="00E561A6" w:rsidP="00E561A6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Southwest Research Institute</w:t>
            </w:r>
          </w:p>
        </w:tc>
      </w:tr>
      <w:tr w:rsidR="00E561A6" w14:paraId="01C7D1DD" w14:textId="77777777" w:rsidTr="007175ED">
        <w:tc>
          <w:tcPr>
            <w:tcW w:w="810" w:type="dxa"/>
            <w:vAlign w:val="bottom"/>
          </w:tcPr>
          <w:p w14:paraId="5547AA1E" w14:textId="5FD1E7C1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XM</w:t>
            </w:r>
          </w:p>
        </w:tc>
        <w:tc>
          <w:tcPr>
            <w:tcW w:w="360" w:type="dxa"/>
          </w:tcPr>
          <w:p w14:paraId="395633B0" w14:textId="77777777" w:rsidR="00E561A6" w:rsidRPr="00951F9A" w:rsidRDefault="00E561A6" w:rsidP="00E561A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-</w:t>
            </w:r>
          </w:p>
        </w:tc>
        <w:tc>
          <w:tcPr>
            <w:tcW w:w="8095" w:type="dxa"/>
            <w:vAlign w:val="bottom"/>
          </w:tcPr>
          <w:p w14:paraId="3B09CB44" w14:textId="56592C40" w:rsidR="00E561A6" w:rsidRPr="00951F9A" w:rsidRDefault="00E561A6" w:rsidP="00E561A6">
            <w:pPr>
              <w:widowControl w:val="0"/>
              <w:autoSpaceDE w:val="0"/>
              <w:autoSpaceDN w:val="0"/>
              <w:rPr>
                <w:rFonts w:eastAsia="Arial" w:cstheme="minorHAnsi"/>
                <w:lang w:bidi="en-US"/>
              </w:rPr>
            </w:pPr>
            <w:r w:rsidRPr="00951F9A">
              <w:rPr>
                <w:rFonts w:eastAsia="Arial" w:cstheme="minorHAnsi"/>
                <w:lang w:bidi="en-US"/>
              </w:rPr>
              <w:t>E</w:t>
            </w:r>
            <w:r>
              <w:rPr>
                <w:rFonts w:eastAsia="Arial" w:cstheme="minorHAnsi"/>
                <w:lang w:bidi="en-US"/>
              </w:rPr>
              <w:t>xxonMobil – Clinton, NJ</w:t>
            </w:r>
          </w:p>
        </w:tc>
      </w:tr>
    </w:tbl>
    <w:p w14:paraId="2A5E2F66" w14:textId="587FAFF1" w:rsidR="0064363E" w:rsidRDefault="0064363E" w:rsidP="00B0517A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3"/>
          <w:lang w:bidi="en-US"/>
        </w:rPr>
      </w:pPr>
    </w:p>
    <w:p w14:paraId="358D964E" w14:textId="77777777" w:rsidR="00B0517A" w:rsidRPr="0064363E" w:rsidRDefault="00B0517A" w:rsidP="00B0517A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3"/>
          <w:lang w:bidi="en-US"/>
        </w:rPr>
      </w:pPr>
    </w:p>
    <w:p w14:paraId="380F1923" w14:textId="77777777" w:rsidR="000E7FAC" w:rsidRDefault="000E7FAC"/>
    <w:sectPr w:rsidR="000E7FAC" w:rsidSect="00643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3E"/>
    <w:rsid w:val="000E7FAC"/>
    <w:rsid w:val="002530BD"/>
    <w:rsid w:val="003B699E"/>
    <w:rsid w:val="004D2C40"/>
    <w:rsid w:val="0064363E"/>
    <w:rsid w:val="006F1D2F"/>
    <w:rsid w:val="00716FD6"/>
    <w:rsid w:val="00951F9A"/>
    <w:rsid w:val="00A176D1"/>
    <w:rsid w:val="00A43D65"/>
    <w:rsid w:val="00B0517A"/>
    <w:rsid w:val="00E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D6BA"/>
  <w15:chartTrackingRefBased/>
  <w15:docId w15:val="{090565C6-4449-4E98-BF76-E7F03CEE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43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63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363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 Anderson</dc:creator>
  <cp:keywords/>
  <dc:description/>
  <cp:lastModifiedBy>Scott D. Parke</cp:lastModifiedBy>
  <cp:revision>5</cp:revision>
  <dcterms:created xsi:type="dcterms:W3CDTF">2022-09-13T15:14:00Z</dcterms:created>
  <dcterms:modified xsi:type="dcterms:W3CDTF">2022-09-13T17:20:00Z</dcterms:modified>
</cp:coreProperties>
</file>